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1E1D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48"/>
          <w:szCs w:val="48"/>
          <w:shd w:val="clear" w:fill="FFFFFF"/>
          <w:lang w:val="en-US" w:eastAsia="zh-CN"/>
        </w:rPr>
      </w:pPr>
      <w:r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48"/>
          <w:szCs w:val="48"/>
          <w:shd w:val="clear" w:fill="FFFFFF"/>
          <w:lang w:val="en-US" w:eastAsia="zh-CN"/>
        </w:rPr>
        <w:t>西安市经济技术开发区户外招牌设施</w:t>
      </w:r>
    </w:p>
    <w:p w14:paraId="4A199E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</w:pPr>
    </w:p>
    <w:p w14:paraId="318B01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</w:pPr>
      <w:r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  <w:t>设</w:t>
      </w:r>
    </w:p>
    <w:p w14:paraId="437840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</w:pPr>
      <w:r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  <w:t>计</w:t>
      </w:r>
    </w:p>
    <w:p w14:paraId="51AE4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</w:pPr>
      <w:r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  <w:t>平</w:t>
      </w:r>
    </w:p>
    <w:p w14:paraId="49725F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</w:pPr>
      <w:r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  <w:t>面</w:t>
      </w:r>
    </w:p>
    <w:p w14:paraId="50A344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</w:pPr>
      <w:r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  <w:t>图</w:t>
      </w:r>
    </w:p>
    <w:p w14:paraId="44C890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文泉驿微米黑" w:hAnsi="文泉驿微米黑" w:eastAsia="文泉驿微米黑" w:cs="文泉驿微米黑"/>
          <w:b/>
          <w:bCs/>
          <w:i w:val="0"/>
          <w:iCs w:val="0"/>
          <w:caps w:val="0"/>
          <w:color w:val="333333"/>
          <w:spacing w:val="0"/>
          <w:sz w:val="56"/>
          <w:szCs w:val="56"/>
          <w:shd w:val="clear" w:fill="FFFFFF"/>
          <w:lang w:val="en-US" w:eastAsia="zh-CN"/>
        </w:rPr>
      </w:pPr>
    </w:p>
    <w:p w14:paraId="36C82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楷体" w:hAnsi="楷体" w:eastAsia="楷体" w:cs="楷体"/>
          <w:b/>
          <w:bCs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注意：该“设计平面图”仅为申请人提供简要内容模板。申请人提交的申请平面图内容中仅需包含该“设计平面图”内提及的项目即可，无需固定为此格式。</w:t>
      </w:r>
    </w:p>
    <w:p w14:paraId="286F79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FF0000"/>
          <w:spacing w:val="0"/>
          <w:sz w:val="32"/>
          <w:szCs w:val="32"/>
          <w:shd w:val="clear" w:fill="FFFFFF"/>
          <w:lang w:val="en-US" w:eastAsia="zh-CN"/>
        </w:rPr>
      </w:pPr>
    </w:p>
    <w:p w14:paraId="0B4CDD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FF0000"/>
          <w:spacing w:val="0"/>
          <w:sz w:val="32"/>
          <w:szCs w:val="32"/>
          <w:shd w:val="clear" w:fill="FFFFFF"/>
          <w:lang w:val="en-US" w:eastAsia="zh-CN"/>
        </w:rPr>
      </w:pPr>
    </w:p>
    <w:p w14:paraId="32C77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楷体" w:hAnsi="楷体" w:eastAsia="楷体" w:cs="楷体"/>
          <w:b/>
          <w:bCs/>
          <w:i w:val="0"/>
          <w:iCs w:val="0"/>
          <w:caps w:val="0"/>
          <w:color w:val="FF0000"/>
          <w:spacing w:val="0"/>
          <w:sz w:val="32"/>
          <w:szCs w:val="32"/>
          <w:shd w:val="clear" w:fill="FFFFFF"/>
          <w:lang w:val="en-US" w:eastAsia="zh-CN"/>
        </w:rPr>
      </w:pPr>
    </w:p>
    <w:p w14:paraId="135CCFA8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spacing w:val="0"/>
          <w:sz w:val="40"/>
          <w:szCs w:val="40"/>
          <w:u w:val="single"/>
          <w:shd w:val="clear" w:fill="FFFFFF"/>
          <w:lang w:val="en-US" w:eastAsia="zh"/>
        </w:rPr>
      </w:pPr>
      <w:r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spacing w:val="150"/>
          <w:kern w:val="0"/>
          <w:sz w:val="40"/>
          <w:szCs w:val="40"/>
          <w:shd w:val="clear" w:fill="FFFFFF"/>
          <w:fitText w:val="3200" w:id="-21166384"/>
          <w:lang w:eastAsia="zh-CN"/>
        </w:rPr>
        <w:t>建设单位</w:t>
      </w:r>
      <w:r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spacing w:val="0"/>
          <w:kern w:val="0"/>
          <w:sz w:val="40"/>
          <w:szCs w:val="40"/>
          <w:shd w:val="clear" w:fill="FFFFFF"/>
          <w:fitText w:val="3200" w:id="-21166384"/>
          <w:lang w:eastAsia="zh-CN"/>
        </w:rPr>
        <w:t>：</w:t>
      </w:r>
      <w:r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kern w:val="0"/>
          <w:sz w:val="40"/>
          <w:szCs w:val="40"/>
          <w:u w:val="single"/>
          <w:shd w:val="clear" w:fill="FFFFFF"/>
          <w:lang w:val="en-US" w:eastAsia="zh"/>
        </w:rPr>
        <w:t xml:space="preserve"> </w:t>
      </w:r>
      <w:r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kern w:val="0"/>
          <w:sz w:val="40"/>
          <w:szCs w:val="40"/>
          <w:u w:val="single"/>
          <w:shd w:val="clear" w:fill="FFFFFF"/>
          <w:lang w:val="en-US" w:eastAsia="zh-CN"/>
        </w:rPr>
        <w:t xml:space="preserve">     </w:t>
      </w:r>
      <w:r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kern w:val="0"/>
          <w:sz w:val="40"/>
          <w:szCs w:val="40"/>
          <w:u w:val="single"/>
          <w:shd w:val="clear" w:fill="FFFFFF"/>
          <w:lang w:val="en-US" w:eastAsia="zh"/>
        </w:rPr>
        <w:t xml:space="preserve">                   </w:t>
      </w:r>
    </w:p>
    <w:p w14:paraId="10C66777">
      <w:pPr>
        <w:keepNext w:val="0"/>
        <w:keepLines w:val="0"/>
        <w:pageBreakBefore w:val="0"/>
        <w:widowControl w:val="0"/>
        <w:tabs>
          <w:tab w:val="left" w:pos="8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eastAsia="zh-CN"/>
        </w:rPr>
      </w:pPr>
      <w:r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spacing w:val="150"/>
          <w:kern w:val="0"/>
          <w:sz w:val="40"/>
          <w:szCs w:val="40"/>
          <w:shd w:val="clear" w:fill="FFFFFF"/>
          <w:fitText w:val="3200" w:id="1072103711"/>
          <w:lang w:eastAsia="zh-CN"/>
        </w:rPr>
        <w:t>施工单位</w:t>
      </w:r>
      <w:r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spacing w:val="0"/>
          <w:kern w:val="0"/>
          <w:sz w:val="40"/>
          <w:szCs w:val="40"/>
          <w:shd w:val="clear" w:fill="FFFFFF"/>
          <w:fitText w:val="3200" w:id="1072103711"/>
          <w:lang w:eastAsia="zh-CN"/>
        </w:rPr>
        <w:t>：</w:t>
      </w:r>
      <w:r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kern w:val="0"/>
          <w:sz w:val="40"/>
          <w:szCs w:val="40"/>
          <w:u w:val="single"/>
          <w:shd w:val="clear" w:fill="FFFFFF"/>
          <w:lang w:val="en-US" w:eastAsia="zh"/>
        </w:rPr>
        <w:t xml:space="preserve"> </w:t>
      </w:r>
      <w:r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kern w:val="0"/>
          <w:sz w:val="40"/>
          <w:szCs w:val="40"/>
          <w:u w:val="single"/>
          <w:shd w:val="clear" w:fill="FFFFFF"/>
          <w:lang w:val="en-US" w:eastAsia="zh-CN"/>
        </w:rPr>
        <w:t xml:space="preserve">   </w:t>
      </w:r>
      <w:r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kern w:val="0"/>
          <w:sz w:val="28"/>
          <w:szCs w:val="28"/>
          <w:u w:val="single"/>
          <w:shd w:val="clear" w:fill="FFFFFF"/>
          <w:lang w:val="en-US" w:eastAsia="zh"/>
        </w:rPr>
        <w:t xml:space="preserve"> </w:t>
      </w:r>
      <w:r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kern w:val="0"/>
          <w:sz w:val="40"/>
          <w:szCs w:val="40"/>
          <w:u w:val="single"/>
          <w:shd w:val="clear" w:fill="FFFFFF"/>
          <w:lang w:val="en-US" w:eastAsia="zh"/>
        </w:rPr>
        <w:t xml:space="preserve">                    </w:t>
      </w:r>
    </w:p>
    <w:p w14:paraId="2408B5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eastAsia="zh-CN"/>
        </w:rPr>
      </w:pPr>
    </w:p>
    <w:p w14:paraId="35CA70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eastAsia="zh-CN"/>
        </w:rPr>
      </w:pPr>
    </w:p>
    <w:p w14:paraId="37E3FF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</w:pPr>
      <w:r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spacing w:val="0"/>
          <w:sz w:val="40"/>
          <w:szCs w:val="40"/>
          <w:shd w:val="clear" w:fill="FFFFFF"/>
          <w:lang w:val="en-US" w:eastAsia="zh-CN"/>
        </w:rPr>
        <w:t>2026年**月**日</w:t>
      </w:r>
    </w:p>
    <w:p w14:paraId="6A9B762A">
      <w:pPr>
        <w:pStyle w:val="7"/>
        <w:tabs>
          <w:tab w:val="right" w:leader="dot" w:pos="8306"/>
        </w:tabs>
      </w:pPr>
    </w:p>
    <w:p w14:paraId="50C8D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0" w:name="_Toc1987093624_WPSOffice_Level1"/>
      <w:r>
        <w:rPr>
          <w:rFonts w:hint="eastAsia" w:ascii="文泉驿微米黑" w:hAnsi="文泉驿微米黑" w:eastAsia="文泉驿微米黑" w:cs="文泉驿微米黑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一、户外招牌设施设置基本情况</w:t>
      </w:r>
      <w:bookmarkEnd w:id="0"/>
    </w:p>
    <w:p w14:paraId="46985C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（一）户外招牌设施设置载体简介</w:t>
      </w:r>
    </w:p>
    <w:p w14:paraId="1A6365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字体" w:hAnsi="仿宋字体" w:eastAsia="仿宋字体" w:cs="仿宋字体"/>
          <w:color w:val="auto"/>
          <w:sz w:val="32"/>
          <w:szCs w:val="40"/>
          <w:highlight w:val="none"/>
          <w:lang w:val="en-US" w:eastAsia="zh-CN"/>
        </w:rPr>
      </w:pPr>
      <w:r>
        <w:rPr>
          <w:rFonts w:hint="eastAsia" w:ascii="仿宋字体" w:hAnsi="仿宋字体" w:eastAsia="仿宋字体" w:cs="仿宋字体"/>
          <w:color w:val="auto"/>
          <w:sz w:val="32"/>
          <w:szCs w:val="40"/>
          <w:highlight w:val="none"/>
          <w:lang w:val="en-US" w:eastAsia="zh-CN"/>
        </w:rPr>
        <w:t>楼体为</w:t>
      </w:r>
      <w:r>
        <w:rPr>
          <w:rFonts w:hint="eastAsia" w:ascii="仿宋字体" w:hAnsi="仿宋字体" w:eastAsia="仿宋字体" w:cs="仿宋字体"/>
          <w:color w:val="auto"/>
          <w:sz w:val="32"/>
          <w:szCs w:val="40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仿宋字体" w:hAnsi="仿宋字体" w:eastAsia="仿宋字体" w:cs="仿宋字体"/>
          <w:color w:val="auto"/>
          <w:sz w:val="32"/>
          <w:szCs w:val="40"/>
          <w:highlight w:val="none"/>
          <w:lang w:val="en-US" w:eastAsia="zh-CN"/>
        </w:rPr>
        <w:t>，招牌骨架结构为</w:t>
      </w:r>
      <w:r>
        <w:rPr>
          <w:rFonts w:hint="eastAsia" w:ascii="仿宋字体" w:hAnsi="仿宋字体" w:eastAsia="仿宋字体" w:cs="仿宋字体"/>
          <w:color w:val="auto"/>
          <w:sz w:val="32"/>
          <w:szCs w:val="40"/>
          <w:highlight w:val="none"/>
          <w:u w:val="single"/>
          <w:lang w:val="en-US" w:eastAsia="zh-CN"/>
        </w:rPr>
        <w:t xml:space="preserve">     </w:t>
      </w:r>
      <w:r>
        <w:rPr>
          <w:rFonts w:hint="eastAsia" w:ascii="仿宋字体" w:hAnsi="仿宋字体" w:eastAsia="仿宋字体" w:cs="仿宋字体"/>
          <w:color w:val="auto"/>
          <w:sz w:val="32"/>
          <w:szCs w:val="40"/>
          <w:highlight w:val="none"/>
          <w:lang w:val="en-US" w:eastAsia="zh-CN"/>
        </w:rPr>
        <w:t>材质，面板为</w:t>
      </w:r>
      <w:r>
        <w:rPr>
          <w:rFonts w:hint="eastAsia" w:ascii="仿宋字体" w:hAnsi="仿宋字体" w:eastAsia="仿宋字体" w:cs="仿宋字体"/>
          <w:color w:val="auto"/>
          <w:sz w:val="32"/>
          <w:szCs w:val="4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字体" w:hAnsi="仿宋字体" w:eastAsia="仿宋字体" w:cs="仿宋字体"/>
          <w:color w:val="FF0000"/>
          <w:sz w:val="32"/>
          <w:szCs w:val="40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字体" w:hAnsi="仿宋字体" w:eastAsia="仿宋字体" w:cs="仿宋字体"/>
          <w:color w:val="auto"/>
          <w:sz w:val="32"/>
          <w:szCs w:val="40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字体" w:hAnsi="仿宋字体" w:eastAsia="仿宋字体" w:cs="仿宋字体"/>
          <w:color w:val="auto"/>
          <w:sz w:val="32"/>
          <w:szCs w:val="40"/>
          <w:highlight w:val="none"/>
          <w:lang w:val="en-US" w:eastAsia="zh-CN"/>
        </w:rPr>
        <w:t>材质，设置于建筑管理单位要求的牌匾预留位置处。</w:t>
      </w:r>
    </w:p>
    <w:p w14:paraId="6BB923EF">
      <w:pPr>
        <w:pStyle w:val="2"/>
        <w:rPr>
          <w:rFonts w:hint="eastAsia"/>
          <w:lang w:val="en-US" w:eastAsia="zh-CN"/>
        </w:rPr>
      </w:pPr>
    </w:p>
    <w:p w14:paraId="19AEEF0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1" w:name="_Toc1934061597_WPSOffice_Level2"/>
      <w:r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户外招牌设施载体点位方位</w:t>
      </w:r>
      <w:bookmarkEnd w:id="1"/>
      <w:r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信息</w:t>
      </w:r>
    </w:p>
    <w:p w14:paraId="3C343E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653826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7EA09F8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6D9E7A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7D60F9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2DECEF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56F6BD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29B55C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00A118D3">
      <w:pPr>
        <w:pStyle w:val="2"/>
        <w:rPr>
          <w:rFonts w:hint="default"/>
          <w:lang w:val="en-US" w:eastAsia="zh-CN"/>
        </w:rPr>
      </w:pPr>
    </w:p>
    <w:p w14:paraId="267D342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bookmarkStart w:id="2" w:name="_Toc1594457743_WPSOffice_Level2"/>
      <w:r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户外招牌设施现状图及实景效果图</w:t>
      </w:r>
      <w:bookmarkEnd w:id="2"/>
    </w:p>
    <w:p w14:paraId="3D3708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3DE9AA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23AC63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557CE7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7B349D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67A027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4F89FF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jc w:val="left"/>
        <w:textAlignment w:val="auto"/>
        <w:rPr>
          <w:rFonts w:hint="eastAsia" w:ascii="仿宋字体" w:hAnsi="仿宋字体" w:eastAsia="仿宋字体" w:cs="仿宋字体"/>
          <w:b/>
          <w:bCs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</w:p>
    <w:p w14:paraId="0E0AE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文泉驿微米黑" w:hAnsi="文泉驿微米黑" w:eastAsia="文泉驿微米黑" w:cs="文泉驿微米黑"/>
          <w:sz w:val="32"/>
          <w:szCs w:val="40"/>
          <w:lang w:val="en-US" w:eastAsia="zh-CN"/>
        </w:rPr>
      </w:pPr>
      <w:bookmarkStart w:id="3" w:name="_Toc794394914_WPSOffice_Level1"/>
      <w:r>
        <w:rPr>
          <w:rFonts w:hint="eastAsia" w:ascii="文泉驿微米黑" w:hAnsi="文泉驿微米黑" w:eastAsia="文泉驿微米黑" w:cs="文泉驿微米黑"/>
          <w:sz w:val="32"/>
          <w:szCs w:val="40"/>
          <w:lang w:val="en-US" w:eastAsia="zh-CN"/>
        </w:rPr>
        <w:t>二、户外招牌设施设计平面图</w:t>
      </w:r>
      <w:bookmarkEnd w:id="3"/>
    </w:p>
    <w:p w14:paraId="048F7C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eastAsia="zh-CN"/>
        </w:rPr>
      </w:pPr>
    </w:p>
    <w:p w14:paraId="5757D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</w:pPr>
    </w:p>
    <w:p w14:paraId="35184E80">
      <w:p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40"/>
          <w:lang w:val="en-US" w:eastAsia="zh-CN"/>
        </w:rPr>
      </w:pPr>
    </w:p>
    <w:p w14:paraId="7E89FE1B">
      <w:pPr>
        <w:rPr>
          <w:rFonts w:hint="default"/>
          <w:lang w:val="en-US" w:eastAsia="zh-CN"/>
        </w:rPr>
      </w:pPr>
    </w:p>
    <w:p w14:paraId="4C76C08F">
      <w:pPr>
        <w:rPr>
          <w:rFonts w:hint="default"/>
          <w:lang w:val="en-US" w:eastAsia="zh-CN"/>
        </w:rPr>
      </w:pPr>
    </w:p>
    <w:p w14:paraId="41C5DC74">
      <w:pPr>
        <w:rPr>
          <w:rFonts w:hint="default"/>
          <w:lang w:val="en-US" w:eastAsia="zh-CN"/>
        </w:rPr>
      </w:pPr>
    </w:p>
    <w:p w14:paraId="112F5F06">
      <w:pPr>
        <w:rPr>
          <w:rFonts w:hint="default"/>
          <w:lang w:val="en-US" w:eastAsia="zh-CN"/>
        </w:rPr>
      </w:pPr>
    </w:p>
    <w:p w14:paraId="48C0B130">
      <w:pPr>
        <w:rPr>
          <w:rFonts w:hint="default"/>
          <w:lang w:val="en-US" w:eastAsia="zh-CN"/>
        </w:rPr>
      </w:pPr>
    </w:p>
    <w:p w14:paraId="01763238">
      <w:pPr>
        <w:rPr>
          <w:rFonts w:hint="default"/>
          <w:lang w:val="en-US" w:eastAsia="zh-CN"/>
        </w:rPr>
      </w:pPr>
    </w:p>
    <w:p w14:paraId="7A87C256">
      <w:pPr>
        <w:rPr>
          <w:rFonts w:hint="default"/>
          <w:lang w:val="en-US" w:eastAsia="zh-CN"/>
        </w:rPr>
      </w:pPr>
    </w:p>
    <w:p w14:paraId="03C0E77B">
      <w:pPr>
        <w:rPr>
          <w:rFonts w:hint="default"/>
          <w:lang w:val="en-US" w:eastAsia="zh-CN"/>
        </w:rPr>
      </w:pPr>
    </w:p>
    <w:p w14:paraId="5A9C36B5">
      <w:pPr>
        <w:rPr>
          <w:rFonts w:hint="default"/>
          <w:lang w:val="en-US" w:eastAsia="zh-CN"/>
        </w:rPr>
      </w:pPr>
    </w:p>
    <w:p w14:paraId="01CF829C">
      <w:pPr>
        <w:rPr>
          <w:rFonts w:hint="default"/>
          <w:lang w:val="en-US" w:eastAsia="zh-CN"/>
        </w:rPr>
      </w:pPr>
    </w:p>
    <w:p w14:paraId="0A47C432">
      <w:pPr>
        <w:rPr>
          <w:rFonts w:hint="default"/>
          <w:lang w:val="en-US" w:eastAsia="zh-CN"/>
        </w:rPr>
      </w:pPr>
    </w:p>
    <w:p w14:paraId="1B68D026">
      <w:pPr>
        <w:rPr>
          <w:rFonts w:hint="default"/>
          <w:lang w:val="en-US" w:eastAsia="zh-CN"/>
        </w:rPr>
      </w:pPr>
    </w:p>
    <w:p w14:paraId="1FD47BED">
      <w:pPr>
        <w:rPr>
          <w:rFonts w:hint="default"/>
          <w:lang w:val="en-US" w:eastAsia="zh-CN"/>
        </w:rPr>
      </w:pPr>
    </w:p>
    <w:p w14:paraId="6C00A84F">
      <w:pPr>
        <w:rPr>
          <w:rFonts w:hint="default"/>
          <w:lang w:val="en-US" w:eastAsia="zh-CN"/>
        </w:rPr>
      </w:pPr>
    </w:p>
    <w:p w14:paraId="7660F362">
      <w:pPr>
        <w:rPr>
          <w:rFonts w:hint="default"/>
          <w:lang w:val="en-US" w:eastAsia="zh-CN"/>
        </w:rPr>
      </w:pPr>
    </w:p>
    <w:p w14:paraId="5E8E8E29">
      <w:pPr>
        <w:rPr>
          <w:rFonts w:hint="default"/>
          <w:lang w:val="en-US" w:eastAsia="zh-CN"/>
        </w:rPr>
      </w:pPr>
    </w:p>
    <w:p w14:paraId="2272F367">
      <w:pPr>
        <w:rPr>
          <w:rFonts w:hint="default"/>
          <w:lang w:val="en-US" w:eastAsia="zh-CN"/>
        </w:rPr>
      </w:pPr>
    </w:p>
    <w:p w14:paraId="289B3240">
      <w:pPr>
        <w:rPr>
          <w:rFonts w:hint="default"/>
          <w:lang w:val="en-US" w:eastAsia="zh-CN"/>
        </w:rPr>
      </w:pPr>
    </w:p>
    <w:p w14:paraId="058DFB87">
      <w:pPr>
        <w:rPr>
          <w:rFonts w:hint="default"/>
          <w:lang w:val="en-US" w:eastAsia="zh-CN"/>
        </w:rPr>
      </w:pPr>
    </w:p>
    <w:p w14:paraId="2877FC9D">
      <w:pPr>
        <w:rPr>
          <w:rFonts w:hint="default"/>
          <w:lang w:val="en-US" w:eastAsia="zh-CN"/>
        </w:rPr>
      </w:pPr>
    </w:p>
    <w:p w14:paraId="1DEEF517">
      <w:pPr>
        <w:rPr>
          <w:rFonts w:hint="default"/>
          <w:lang w:val="en-US" w:eastAsia="zh-CN"/>
        </w:rPr>
      </w:pPr>
    </w:p>
    <w:p w14:paraId="34CA544F">
      <w:pPr>
        <w:rPr>
          <w:rFonts w:hint="default"/>
          <w:lang w:val="en-US" w:eastAsia="zh-CN"/>
        </w:rPr>
      </w:pPr>
    </w:p>
    <w:p w14:paraId="041E7F27">
      <w:pPr>
        <w:rPr>
          <w:rFonts w:hint="default"/>
          <w:lang w:val="en-US" w:eastAsia="zh-CN"/>
        </w:rPr>
      </w:pPr>
    </w:p>
    <w:p w14:paraId="55259D7E">
      <w:pPr>
        <w:rPr>
          <w:rFonts w:hint="default"/>
          <w:lang w:val="en-US" w:eastAsia="zh-CN"/>
        </w:rPr>
      </w:pPr>
    </w:p>
    <w:p w14:paraId="43644265">
      <w:pPr>
        <w:rPr>
          <w:rFonts w:hint="default"/>
          <w:lang w:val="en-US" w:eastAsia="zh-CN"/>
        </w:rPr>
      </w:pPr>
    </w:p>
    <w:p w14:paraId="15A46CD2">
      <w:pPr>
        <w:rPr>
          <w:rFonts w:hint="default"/>
          <w:lang w:val="en-US" w:eastAsia="zh-CN"/>
        </w:rPr>
      </w:pPr>
    </w:p>
    <w:p w14:paraId="401CCB94">
      <w:pPr>
        <w:rPr>
          <w:rFonts w:hint="default"/>
          <w:lang w:val="en-US" w:eastAsia="zh-CN"/>
        </w:rPr>
      </w:pPr>
    </w:p>
    <w:p w14:paraId="4512E7D9">
      <w:pPr>
        <w:rPr>
          <w:rFonts w:hint="default"/>
          <w:lang w:val="en-US" w:eastAsia="zh-CN"/>
        </w:rPr>
      </w:pPr>
    </w:p>
    <w:p w14:paraId="4F7BDF8D">
      <w:pPr>
        <w:rPr>
          <w:rFonts w:hint="default"/>
          <w:lang w:val="en-US" w:eastAsia="zh-CN"/>
        </w:rPr>
      </w:pPr>
    </w:p>
    <w:p w14:paraId="173CFC68">
      <w:pPr>
        <w:rPr>
          <w:rFonts w:hint="default"/>
          <w:lang w:val="en-US" w:eastAsia="zh-CN"/>
        </w:rPr>
      </w:pPr>
    </w:p>
    <w:p w14:paraId="643C0422">
      <w:pPr>
        <w:rPr>
          <w:rFonts w:hint="default"/>
          <w:lang w:val="en-US" w:eastAsia="zh-CN"/>
        </w:rPr>
      </w:pPr>
    </w:p>
    <w:p w14:paraId="450B0EDE">
      <w:pPr>
        <w:rPr>
          <w:rFonts w:hint="default"/>
          <w:lang w:val="en-US" w:eastAsia="zh-CN"/>
        </w:rPr>
      </w:pPr>
    </w:p>
    <w:p w14:paraId="7FE7FFC9">
      <w:pPr>
        <w:rPr>
          <w:rFonts w:hint="default"/>
          <w:lang w:val="en-US" w:eastAsia="zh-CN"/>
        </w:rPr>
      </w:pPr>
    </w:p>
    <w:p w14:paraId="4CF54C6D">
      <w:pPr>
        <w:rPr>
          <w:rFonts w:hint="default"/>
          <w:lang w:val="en-US" w:eastAsia="zh-CN"/>
        </w:rPr>
      </w:pPr>
    </w:p>
    <w:p w14:paraId="22023A5F">
      <w:pPr>
        <w:rPr>
          <w:rFonts w:hint="default"/>
          <w:lang w:val="en-US" w:eastAsia="zh-CN"/>
        </w:rPr>
      </w:pPr>
    </w:p>
    <w:p w14:paraId="489020B6">
      <w:pPr>
        <w:rPr>
          <w:rFonts w:hint="default"/>
          <w:lang w:val="en-US" w:eastAsia="zh-CN"/>
        </w:rPr>
      </w:pPr>
    </w:p>
    <w:p w14:paraId="07C12196">
      <w:pPr>
        <w:rPr>
          <w:rFonts w:hint="default"/>
          <w:lang w:val="en-US" w:eastAsia="zh-CN"/>
        </w:rPr>
      </w:pPr>
    </w:p>
    <w:p w14:paraId="0E237A26">
      <w:pPr>
        <w:rPr>
          <w:rFonts w:hint="default"/>
          <w:lang w:val="en-US" w:eastAsia="zh-CN"/>
        </w:rPr>
      </w:pPr>
    </w:p>
    <w:tbl>
      <w:tblPr>
        <w:tblStyle w:val="4"/>
        <w:tblW w:w="91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690"/>
        <w:gridCol w:w="695"/>
        <w:gridCol w:w="2427"/>
        <w:gridCol w:w="1441"/>
        <w:gridCol w:w="1339"/>
        <w:gridCol w:w="1748"/>
      </w:tblGrid>
      <w:tr w14:paraId="05B66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9180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F8DF0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户外招牌设施设置申请表</w:t>
            </w:r>
          </w:p>
        </w:tc>
      </w:tr>
      <w:tr w14:paraId="26B20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918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78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Style w:val="9"/>
                <w:color w:val="auto"/>
                <w:sz w:val="22"/>
                <w:szCs w:val="22"/>
                <w:lang w:val="en-US" w:eastAsia="zh-CN" w:bidi="ar"/>
              </w:rPr>
              <w:t>填表时间：</w:t>
            </w:r>
            <w:r>
              <w:rPr>
                <w:rStyle w:val="10"/>
                <w:color w:val="auto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Style w:val="10"/>
                <w:rFonts w:hint="eastAsia"/>
                <w:color w:val="auto"/>
                <w:sz w:val="22"/>
                <w:szCs w:val="22"/>
                <w:lang w:val="en-US" w:eastAsia="zh-CN" w:bidi="ar"/>
              </w:rPr>
              <w:t>2026</w:t>
            </w:r>
            <w:r>
              <w:rPr>
                <w:rStyle w:val="10"/>
                <w:color w:val="auto"/>
                <w:sz w:val="22"/>
                <w:szCs w:val="22"/>
                <w:lang w:val="en-US" w:eastAsia="zh-CN" w:bidi="ar"/>
              </w:rPr>
              <w:t xml:space="preserve">  </w:t>
            </w:r>
            <w:r>
              <w:rPr>
                <w:rStyle w:val="9"/>
                <w:color w:val="auto"/>
                <w:sz w:val="22"/>
                <w:szCs w:val="22"/>
                <w:lang w:val="en-US" w:eastAsia="zh-CN" w:bidi="ar"/>
              </w:rPr>
              <w:t xml:space="preserve">年 </w:t>
            </w:r>
            <w:r>
              <w:rPr>
                <w:rStyle w:val="9"/>
                <w:rFonts w:hint="eastAsia"/>
                <w:color w:val="auto"/>
                <w:sz w:val="22"/>
                <w:szCs w:val="22"/>
                <w:lang w:val="en-US" w:eastAsia="zh-CN" w:bidi="ar"/>
              </w:rPr>
              <w:t>**</w:t>
            </w:r>
            <w:r>
              <w:rPr>
                <w:rStyle w:val="9"/>
                <w:color w:val="auto"/>
                <w:sz w:val="22"/>
                <w:szCs w:val="22"/>
                <w:lang w:val="en-US" w:eastAsia="zh-CN" w:bidi="ar"/>
              </w:rPr>
              <w:t xml:space="preserve"> 月 </w:t>
            </w:r>
            <w:r>
              <w:rPr>
                <w:rStyle w:val="10"/>
                <w:color w:val="auto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10"/>
                <w:rFonts w:hint="eastAsia"/>
                <w:color w:val="auto"/>
                <w:sz w:val="22"/>
                <w:szCs w:val="22"/>
                <w:lang w:val="en-US" w:eastAsia="zh-CN" w:bidi="ar"/>
              </w:rPr>
              <w:t>**</w:t>
            </w:r>
            <w:r>
              <w:rPr>
                <w:rStyle w:val="10"/>
                <w:color w:val="auto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Style w:val="9"/>
                <w:color w:val="auto"/>
                <w:sz w:val="22"/>
                <w:szCs w:val="22"/>
                <w:lang w:val="en-US" w:eastAsia="zh-CN" w:bidi="ar"/>
              </w:rPr>
              <w:t>日　　　　　　　             编号：</w:t>
            </w:r>
            <w:r>
              <w:rPr>
                <w:rStyle w:val="10"/>
                <w:color w:val="auto"/>
                <w:sz w:val="22"/>
                <w:szCs w:val="22"/>
                <w:lang w:val="en-US" w:eastAsia="zh-CN" w:bidi="ar"/>
              </w:rPr>
              <w:t xml:space="preserve"> </w:t>
            </w:r>
          </w:p>
        </w:tc>
      </w:tr>
      <w:tr w14:paraId="740EB1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0D2B81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申 请 人 基 本 信 息</w:t>
            </w:r>
          </w:p>
        </w:tc>
        <w:tc>
          <w:tcPr>
            <w:tcW w:w="1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9E1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  <w:t>申请人</w:t>
            </w:r>
          </w:p>
          <w:p w14:paraId="6B9AF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  <w:t>（与营业执照名称一致）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E4C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字体" w:hAnsi="仿宋字体" w:eastAsia="仿宋字体" w:cs="仿宋字体"/>
                <w:b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8C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  <w:t>社会统一</w:t>
            </w:r>
          </w:p>
          <w:p w14:paraId="771077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  <w:t>信用代码</w:t>
            </w:r>
          </w:p>
          <w:p w14:paraId="48E57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  <w:t>（身份证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eastAsia="zh-CN" w:bidi="ar"/>
              </w:rPr>
              <w:t>号</w:t>
            </w: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  <w:t>）</w:t>
            </w:r>
          </w:p>
        </w:tc>
        <w:tc>
          <w:tcPr>
            <w:tcW w:w="30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E22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字体" w:hAnsi="仿宋字体" w:eastAsia="宋体" w:cs="仿宋字体"/>
                <w:b/>
                <w:i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36F7C8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AFE9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E0EC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  <w:t>住所</w:t>
            </w:r>
          </w:p>
          <w:p w14:paraId="6443D0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  <w:t>（与营业执照</w:t>
            </w:r>
          </w:p>
          <w:p w14:paraId="7F997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字体" w:hAnsi="仿宋字体" w:eastAsia="仿宋字体" w:cs="仿宋字体"/>
                <w:b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color w:val="auto"/>
                <w:kern w:val="0"/>
                <w:sz w:val="18"/>
                <w:szCs w:val="18"/>
                <w:lang w:bidi="ar"/>
              </w:rPr>
              <w:t>地址一致）</w:t>
            </w:r>
          </w:p>
        </w:tc>
        <w:tc>
          <w:tcPr>
            <w:tcW w:w="6955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98C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字体" w:hAnsi="仿宋字体" w:eastAsia="宋体" w:cs="仿宋字体"/>
                <w:b/>
                <w:i w:val="0"/>
                <w:color w:val="auto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3F885E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9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760A1A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75105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法定代表人</w:t>
            </w:r>
          </w:p>
          <w:p w14:paraId="5B4C3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（负责人）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AB5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E6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eastAsia="宋体"/>
                <w:color w:val="FF0000"/>
                <w:lang w:val="en-US" w:eastAsia="zh-CN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81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0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C3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default" w:ascii="仿宋字体" w:hAnsi="仿宋字体" w:eastAsia="仿宋字体" w:cs="仿宋字体"/>
                <w:b/>
                <w:i w:val="0"/>
                <w:color w:val="FF0000"/>
                <w:sz w:val="18"/>
                <w:szCs w:val="18"/>
                <w:u w:val="none"/>
                <w:lang w:val="en-US"/>
              </w:rPr>
            </w:pPr>
          </w:p>
        </w:tc>
      </w:tr>
      <w:tr w14:paraId="23C65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1B402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0A7B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EB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证件类型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08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/>
                <w:color w:val="FF0000"/>
                <w:lang w:val="en-US" w:eastAsia="zh-CN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85B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30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1B8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default" w:ascii="仿宋字体" w:hAnsi="仿宋字体" w:eastAsia="仿宋字体" w:cs="仿宋字体"/>
                <w:b/>
                <w:i w:val="0"/>
                <w:color w:val="FF0000"/>
                <w:sz w:val="18"/>
                <w:szCs w:val="18"/>
                <w:u w:val="none"/>
                <w:lang w:val="en-US"/>
              </w:rPr>
            </w:pPr>
          </w:p>
        </w:tc>
      </w:tr>
      <w:tr w14:paraId="71A30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2858F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noWrap w:val="0"/>
            <w:textDirection w:val="tbLrV"/>
            <w:vAlign w:val="center"/>
          </w:tcPr>
          <w:p w14:paraId="28A45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  <w:lang w:eastAsia="zh-CN"/>
              </w:rPr>
              <w:t>经办人</w:t>
            </w:r>
          </w:p>
          <w:p w14:paraId="40B1D3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113" w:right="113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  <w:lang w:eastAsia="zh-CN"/>
              </w:rPr>
              <w:t>（被委托人）</w:t>
            </w:r>
          </w:p>
        </w:tc>
        <w:tc>
          <w:tcPr>
            <w:tcW w:w="6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0C2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F55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/>
                <w:color w:val="FF0000"/>
                <w:lang w:val="en-US" w:eastAsia="zh-CN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A37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30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21C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default"/>
                <w:color w:val="FF0000"/>
                <w:lang w:val="en-US" w:eastAsia="zh-CN"/>
              </w:rPr>
            </w:pPr>
          </w:p>
        </w:tc>
      </w:tr>
      <w:tr w14:paraId="51F57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413FCB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9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D8AD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  <w:lang w:eastAsia="zh-CN"/>
              </w:rPr>
            </w:pPr>
          </w:p>
        </w:tc>
        <w:tc>
          <w:tcPr>
            <w:tcW w:w="69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08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证件类型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133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/>
                <w:color w:val="FF0000"/>
                <w:lang w:val="en-US" w:eastAsia="zh-CN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F13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证件号码</w:t>
            </w:r>
          </w:p>
        </w:tc>
        <w:tc>
          <w:tcPr>
            <w:tcW w:w="30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E7D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default"/>
                <w:color w:val="FF0000"/>
                <w:lang w:val="en-US" w:eastAsia="zh-CN"/>
              </w:rPr>
            </w:pPr>
          </w:p>
        </w:tc>
      </w:tr>
      <w:tr w14:paraId="66C30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8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188A5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招 牌 设 施 基 本 情 况</w:t>
            </w:r>
          </w:p>
        </w:tc>
        <w:tc>
          <w:tcPr>
            <w:tcW w:w="1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4DC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招牌设施</w:t>
            </w:r>
          </w:p>
          <w:p w14:paraId="5860B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设置地点</w:t>
            </w:r>
          </w:p>
        </w:tc>
        <w:tc>
          <w:tcPr>
            <w:tcW w:w="69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7D77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eastAsia="宋体"/>
                <w:lang w:val="en-US" w:eastAsia="zh-CN"/>
              </w:rPr>
            </w:pPr>
          </w:p>
        </w:tc>
      </w:tr>
      <w:tr w14:paraId="47B62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A545C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55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招牌设施设置载体权属类型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BA52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□自有  ☑租用  □其它</w:t>
            </w: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18F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招牌设施尺寸</w:t>
            </w:r>
          </w:p>
          <w:p w14:paraId="7A76EF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（长</w:t>
            </w:r>
            <w:r>
              <w:rPr>
                <w:rFonts w:hint="default"/>
                <w:lang w:val="en-US" w:eastAsia="zh-CN"/>
              </w:rPr>
              <w:t>×</w:t>
            </w:r>
            <w:r>
              <w:rPr>
                <w:rFonts w:hint="eastAsia"/>
                <w:lang w:val="en-US" w:eastAsia="zh-CN"/>
              </w:rPr>
              <w:t>宽</w:t>
            </w:r>
            <w:r>
              <w:rPr>
                <w:rFonts w:hint="default"/>
                <w:lang w:val="en-US" w:eastAsia="zh-CN"/>
              </w:rPr>
              <w:t>×</w:t>
            </w:r>
            <w:r>
              <w:rPr>
                <w:rFonts w:hint="eastAsia"/>
                <w:lang w:val="en-US" w:eastAsia="zh-CN"/>
              </w:rPr>
              <w:t>厚）</w:t>
            </w:r>
          </w:p>
        </w:tc>
        <w:tc>
          <w:tcPr>
            <w:tcW w:w="30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088B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/>
                <w:lang w:val="en-US" w:eastAsia="zh-CN"/>
              </w:rPr>
            </w:pPr>
          </w:p>
        </w:tc>
      </w:tr>
      <w:tr w14:paraId="339DB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551D1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40" w:lineRule="exact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0E7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招牌设施</w:t>
            </w:r>
          </w:p>
          <w:p w14:paraId="5431F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照明类型</w:t>
            </w:r>
          </w:p>
        </w:tc>
        <w:tc>
          <w:tcPr>
            <w:tcW w:w="38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E93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☑内透光  □无灯光  □其它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single"/>
                <w:lang w:val="en-US" w:eastAsia="zh-CN" w:bidi="ar"/>
              </w:rPr>
              <w:t xml:space="preserve">           </w:t>
            </w:r>
          </w:p>
        </w:tc>
        <w:tc>
          <w:tcPr>
            <w:tcW w:w="13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00BDA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是否遮挡</w:t>
            </w:r>
          </w:p>
          <w:p w14:paraId="06BAD3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建筑物窗户</w:t>
            </w:r>
          </w:p>
        </w:tc>
        <w:tc>
          <w:tcPr>
            <w:tcW w:w="174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31D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6B315D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</w:trPr>
        <w:tc>
          <w:tcPr>
            <w:tcW w:w="8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5B886F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3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8953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招牌设施材质</w:t>
            </w:r>
          </w:p>
        </w:tc>
        <w:tc>
          <w:tcPr>
            <w:tcW w:w="24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78F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仿宋字体" w:hAnsi="仿宋字体" w:eastAsia="仿宋字体" w:cs="仿宋字体"/>
                <w:b/>
                <w:i w:val="0"/>
                <w:color w:val="FF0000"/>
                <w:sz w:val="18"/>
                <w:szCs w:val="18"/>
                <w:u w:val="none"/>
              </w:rPr>
            </w:pPr>
          </w:p>
        </w:tc>
        <w:tc>
          <w:tcPr>
            <w:tcW w:w="1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45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作业单位</w:t>
            </w:r>
          </w:p>
          <w:p w14:paraId="69F56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负责人及电话</w:t>
            </w:r>
          </w:p>
        </w:tc>
        <w:tc>
          <w:tcPr>
            <w:tcW w:w="30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F03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default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76EF6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3" w:hRule="atLeast"/>
        </w:trPr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extDirection w:val="tbRlV"/>
            <w:vAlign w:val="center"/>
          </w:tcPr>
          <w:p w14:paraId="2567E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 注</w:t>
            </w:r>
          </w:p>
        </w:tc>
        <w:tc>
          <w:tcPr>
            <w:tcW w:w="834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13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  <w:lang w:eastAsia="zh-CN"/>
              </w:rPr>
              <w:t>设置提示：</w:t>
            </w:r>
          </w:p>
          <w:p w14:paraId="7C1E3C5A">
            <w:pPr>
              <w:widowControl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1.设置招牌设施应符合城市公共安全、城市风貌管理、历史文化保护传承等方面的要求；</w:t>
            </w:r>
          </w:p>
          <w:p w14:paraId="60A415E8">
            <w:pPr>
              <w:widowControl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设置招牌设施不应影响车辆、行人通行安全，不应妨碍安全疏散、灭火救援、建筑防排烟，不应影响建（构）筑物及设施等被依附载体的安全和使用功能</w:t>
            </w:r>
          </w:p>
          <w:p w14:paraId="447BF719">
            <w:pPr>
              <w:widowControl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设置招牌设施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不应妨碍他人生产经营或居民正常生活，不应影响他人对建（构）筑物或设施的合法使用。</w:t>
            </w:r>
          </w:p>
          <w:p w14:paraId="00B5C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val="en-US" w:eastAsia="zh-CN"/>
              </w:rPr>
              <w:t>4.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设置招牌设施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应符合城市专项规划，与周边环境相适应，兼顾昼夜景观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</w:rPr>
              <w:t>外观应当图案清晰、完整美观、安全牢固</w:t>
            </w:r>
            <w:r>
              <w:rPr>
                <w:rFonts w:hint="eastAsia" w:ascii="微软雅黑" w:hAnsi="微软雅黑" w:eastAsia="微软雅黑" w:cs="微软雅黑"/>
                <w:color w:val="000000"/>
                <w:sz w:val="18"/>
                <w:szCs w:val="18"/>
                <w:lang w:eastAsia="zh-CN"/>
              </w:rPr>
              <w:t>。</w:t>
            </w:r>
          </w:p>
        </w:tc>
      </w:tr>
    </w:tbl>
    <w:p w14:paraId="48BD7747">
      <w:pPr>
        <w:spacing w:line="560" w:lineRule="exact"/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 w14:paraId="71CE27AC">
      <w:pPr>
        <w:rPr>
          <w:rFonts w:hint="eastAsia" w:eastAsia="宋体"/>
          <w:lang w:eastAsia="zh-CN"/>
        </w:rPr>
      </w:pPr>
    </w:p>
    <w:p w14:paraId="54F54769">
      <w:pPr>
        <w:jc w:val="center"/>
        <w:rPr>
          <w:rFonts w:hint="eastAsia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户外招牌设施设置安全承诺书</w:t>
      </w:r>
    </w:p>
    <w:p w14:paraId="07D37E1A">
      <w:pPr>
        <w:jc w:val="left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西安******区城管局：</w:t>
      </w:r>
    </w:p>
    <w:p w14:paraId="5B6522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840" w:firstLineChars="300"/>
        <w:jc w:val="both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我单位拟在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设置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百年行 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招牌设施，现就户外招牌设施相关事宜作出如下承诺：</w:t>
      </w:r>
    </w:p>
    <w:p w14:paraId="437CB9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（一）设施设计承诺：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设置的户外招牌设施严格符合《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城市户外广告和招牌设施技术标准》、本地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城市专项规划，保证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户外招牌设施</w:t>
      </w:r>
      <w:r>
        <w:rPr>
          <w:rFonts w:hint="eastAsia" w:ascii="仿宋" w:hAnsi="仿宋" w:eastAsia="仿宋" w:cs="仿宋"/>
          <w:sz w:val="28"/>
          <w:szCs w:val="28"/>
        </w:rPr>
        <w:t>安全、牢固、美观、规范，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与周边环境相适应，</w:t>
      </w:r>
      <w:r>
        <w:rPr>
          <w:rFonts w:hint="eastAsia" w:ascii="仿宋" w:hAnsi="仿宋" w:eastAsia="仿宋" w:cs="仿宋"/>
          <w:sz w:val="28"/>
          <w:szCs w:val="28"/>
        </w:rPr>
        <w:t>不影响市容市貌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。设置的户外招牌设施不产生影响居民休息的光源光照，不影响相邻单位或住户的通风、采光，不影响道路通行、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不影响消防灭火救援和逃生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。</w:t>
      </w:r>
    </w:p>
    <w:p w14:paraId="1F1F6E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（二）施工安全承诺：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在户外招牌设施安装施工期间，我单位将切实加强各项安全措施，注意施工安全，确保周边行人、建筑物及相关管线的安全和完好。涉及电气焊作业的，严格按照国家相关法律法规，</w:t>
      </w:r>
      <w:r>
        <w:rPr>
          <w:rFonts w:hint="eastAsia" w:ascii="仿宋" w:hAnsi="仿宋" w:eastAsia="仿宋" w:cs="仿宋"/>
          <w:color w:val="auto"/>
          <w:sz w:val="28"/>
          <w:szCs w:val="28"/>
        </w:rPr>
        <w:t>落实作业人员持证上岗制度。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如在施工期间对他人造成人身伤害或其它财产损失，本单位将承担相应责任。</w:t>
      </w:r>
    </w:p>
    <w:p w14:paraId="07D43D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56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（三）使用维护承诺：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我单位负责做好户外招牌设施日常的安全质量检查和维护保养工作，定期对户外招牌设施结构、组件、外观和电气化等进行检查，如有损坏或存在安全隐患的，及时进行修复，不能修复的，立即自行拆除，切实做好监控和防护措施，排除安全隐患。遇狂风、暴雨等异常天气将采取相应的安全防范措施。因设置的招牌脱落或其他原因，对他人造成人身伤害或其它财产损失，本单位将承担相应责任。</w:t>
      </w:r>
    </w:p>
    <w:p w14:paraId="3E1712F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（四）其它承诺：</w:t>
      </w:r>
      <w:r>
        <w:rPr>
          <w:rFonts w:hint="eastAsia" w:ascii="仿宋" w:hAnsi="仿宋" w:eastAsia="仿宋" w:cs="仿宋"/>
          <w:sz w:val="28"/>
          <w:szCs w:val="28"/>
        </w:rPr>
        <w:t>经营完结后我单位将在规定的时限内无条件自行拆除设置的招牌；如城市规划、建设和管理需要，我单位将按照相关部门的要求对招牌进行移位或拆除。</w:t>
      </w:r>
    </w:p>
    <w:p w14:paraId="761896F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560" w:firstLineChars="200"/>
        <w:jc w:val="left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特此承诺！</w:t>
      </w:r>
    </w:p>
    <w:p w14:paraId="304E4C2A">
      <w:pPr>
        <w:pStyle w:val="2"/>
        <w:wordWrap w:val="0"/>
        <w:ind w:left="0" w:leftChars="0" w:firstLine="0" w:firstLineChars="0"/>
        <w:jc w:val="center"/>
        <w:rPr>
          <w:rFonts w:hint="default" w:ascii="方正仿宋_GB2312" w:hAnsi="方正仿宋_GB2312" w:eastAsia="方正仿宋_GB2312" w:cs="方正仿宋_GB2312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kern w:val="2"/>
          <w:sz w:val="28"/>
          <w:szCs w:val="28"/>
          <w:lang w:val="en-US" w:eastAsia="zh-CN" w:bidi="ar-SA"/>
        </w:rPr>
        <w:t xml:space="preserve">                       承诺人（签章）：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2"/>
          <w:sz w:val="24"/>
          <w:szCs w:val="24"/>
          <w:lang w:val="en-US" w:eastAsia="zh-CN" w:bidi="ar-SA"/>
        </w:rPr>
        <w:t xml:space="preserve">                     2026年 **月 **日</w:t>
      </w:r>
    </w:p>
    <w:p w14:paraId="482E415D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授权书</w:t>
      </w:r>
    </w:p>
    <w:p w14:paraId="3613CD14"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</w:p>
    <w:p w14:paraId="6365A463">
      <w:pPr>
        <w:ind w:left="279" w:leftChars="133" w:firstLine="280" w:firstLineChars="1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西安百年行房地产营销策划有限公司</w:t>
      </w:r>
      <w:r>
        <w:rPr>
          <w:rFonts w:hint="eastAsia" w:ascii="宋体" w:hAnsi="宋体" w:eastAsia="宋体" w:cs="宋体"/>
          <w:sz w:val="28"/>
          <w:szCs w:val="28"/>
        </w:rPr>
        <w:t>商标证书号</w:t>
      </w:r>
      <w:r>
        <w:rPr>
          <w:rFonts w:hint="eastAsia" w:ascii="宋体" w:hAnsi="宋体" w:cs="宋体"/>
          <w:sz w:val="28"/>
          <w:szCs w:val="28"/>
          <w:lang w:val="en-US" w:eastAsia="zh-CN"/>
        </w:rPr>
        <w:t>35453265</w:t>
      </w:r>
      <w:r>
        <w:rPr>
          <w:rFonts w:hint="eastAsia" w:ascii="宋体" w:hAnsi="宋体" w:eastAsia="宋体" w:cs="宋体"/>
          <w:sz w:val="28"/>
          <w:szCs w:val="28"/>
        </w:rPr>
        <w:t>，现授权</w:t>
      </w:r>
      <w:r>
        <w:rPr>
          <w:rFonts w:hint="eastAsia" w:ascii="宋体" w:hAnsi="宋体" w:cs="宋体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，公司名称: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，统一社会信用代码号: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</w:rPr>
        <w:t>，位于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/>
          <w:color w:val="auto"/>
          <w:u w:val="single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28"/>
        </w:rPr>
        <w:t>，使用公司统一的商标，广告，门头形象和装修方案等，授权期限暂为无固定期限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 w14:paraId="3A449238">
      <w:pPr>
        <w:jc w:val="right"/>
        <w:rPr>
          <w:rFonts w:hint="eastAsia" w:ascii="宋体" w:hAnsi="宋体" w:eastAsia="宋体" w:cs="宋体"/>
          <w:sz w:val="28"/>
          <w:szCs w:val="28"/>
        </w:rPr>
      </w:pPr>
    </w:p>
    <w:p w14:paraId="0A6D8B7C">
      <w:pPr>
        <w:jc w:val="right"/>
        <w:rPr>
          <w:rFonts w:hint="eastAsia" w:ascii="宋体" w:hAnsi="宋体" w:eastAsia="宋体" w:cs="宋体"/>
          <w:sz w:val="28"/>
          <w:szCs w:val="28"/>
        </w:rPr>
      </w:pPr>
    </w:p>
    <w:p w14:paraId="40056B37">
      <w:pPr>
        <w:jc w:val="right"/>
        <w:rPr>
          <w:rFonts w:hint="eastAsia" w:ascii="宋体" w:hAnsi="宋体" w:eastAsia="宋体" w:cs="宋体"/>
          <w:sz w:val="28"/>
          <w:szCs w:val="28"/>
        </w:rPr>
      </w:pPr>
    </w:p>
    <w:p w14:paraId="66FAF278">
      <w:pPr>
        <w:jc w:val="right"/>
        <w:rPr>
          <w:rFonts w:hint="eastAsia" w:ascii="宋体" w:hAnsi="宋体" w:eastAsia="宋体" w:cs="宋体"/>
          <w:sz w:val="28"/>
          <w:szCs w:val="28"/>
        </w:rPr>
      </w:pPr>
    </w:p>
    <w:p w14:paraId="774C0F7D">
      <w:pPr>
        <w:jc w:val="right"/>
        <w:rPr>
          <w:rFonts w:hint="eastAsia" w:ascii="宋体" w:hAnsi="宋体" w:eastAsia="宋体" w:cs="宋体"/>
          <w:sz w:val="28"/>
          <w:szCs w:val="28"/>
        </w:rPr>
      </w:pPr>
    </w:p>
    <w:p w14:paraId="74418719">
      <w:pPr>
        <w:jc w:val="righ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西安</w:t>
      </w:r>
      <w:r>
        <w:rPr>
          <w:rFonts w:hint="eastAsia" w:ascii="宋体" w:hAnsi="宋体" w:cs="宋体"/>
          <w:sz w:val="28"/>
          <w:szCs w:val="28"/>
          <w:lang w:val="en-US" w:eastAsia="zh-CN"/>
        </w:rPr>
        <w:t>********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有限公司</w:t>
      </w:r>
    </w:p>
    <w:p w14:paraId="78C27DD2">
      <w:pPr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20</w:t>
      </w:r>
      <w:r>
        <w:rPr>
          <w:rFonts w:hint="eastAsia"/>
          <w:sz w:val="28"/>
          <w:szCs w:val="28"/>
          <w:lang w:val="en-US" w:eastAsia="zh-CN"/>
        </w:rPr>
        <w:t>26**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**</w:t>
      </w:r>
      <w:r>
        <w:rPr>
          <w:rFonts w:hint="eastAsia"/>
          <w:sz w:val="28"/>
          <w:szCs w:val="28"/>
        </w:rPr>
        <w:t>日</w:t>
      </w:r>
    </w:p>
    <w:p w14:paraId="02C6C1F4">
      <w:pPr>
        <w:pStyle w:val="2"/>
        <w:rPr>
          <w:rFonts w:hint="eastAsia"/>
          <w:lang w:eastAsia="zh-CN"/>
        </w:rPr>
      </w:pPr>
    </w:p>
    <w:p w14:paraId="35444ED8">
      <w:pPr>
        <w:rPr>
          <w:rFonts w:hint="eastAsia"/>
          <w:lang w:eastAsia="zh-CN"/>
        </w:rPr>
      </w:pPr>
    </w:p>
    <w:p w14:paraId="102020EC">
      <w:pPr>
        <w:pStyle w:val="2"/>
        <w:rPr>
          <w:rFonts w:hint="eastAsia"/>
          <w:lang w:eastAsia="zh-CN"/>
        </w:rPr>
      </w:pPr>
    </w:p>
    <w:p w14:paraId="5971BB75">
      <w:pPr>
        <w:rPr>
          <w:rFonts w:hint="eastAsia"/>
          <w:lang w:eastAsia="zh-CN"/>
        </w:rPr>
      </w:pPr>
    </w:p>
    <w:p w14:paraId="1607F33A">
      <w:pPr>
        <w:pStyle w:val="2"/>
        <w:rPr>
          <w:rFonts w:hint="eastAsia"/>
          <w:lang w:eastAsia="zh-CN"/>
        </w:rPr>
      </w:pPr>
    </w:p>
    <w:p w14:paraId="229B7077">
      <w:pPr>
        <w:rPr>
          <w:rFonts w:hint="eastAsia"/>
          <w:lang w:eastAsia="zh-CN"/>
        </w:rPr>
      </w:pPr>
    </w:p>
    <w:p w14:paraId="6E662B85">
      <w:pPr>
        <w:pStyle w:val="2"/>
        <w:rPr>
          <w:rFonts w:hint="eastAsia"/>
          <w:lang w:eastAsia="zh-CN"/>
        </w:rPr>
      </w:pPr>
    </w:p>
    <w:p w14:paraId="370D9DA4">
      <w:pPr>
        <w:rPr>
          <w:rFonts w:hint="eastAsia"/>
          <w:lang w:eastAsia="zh-CN"/>
        </w:rPr>
      </w:pPr>
    </w:p>
    <w:p w14:paraId="710D0056">
      <w:pPr>
        <w:pStyle w:val="2"/>
        <w:rPr>
          <w:rFonts w:hint="eastAsia"/>
          <w:lang w:eastAsia="zh-CN"/>
        </w:rPr>
      </w:pPr>
    </w:p>
    <w:p w14:paraId="1AE80FE9">
      <w:pPr>
        <w:rPr>
          <w:rFonts w:hint="eastAsia"/>
          <w:lang w:eastAsia="zh-CN"/>
        </w:rPr>
      </w:pPr>
    </w:p>
    <w:p w14:paraId="4CB147B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A12FF96">
      <w:pPr>
        <w:suppressAutoHyphens/>
        <w:bidi w:val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授权委托书</w:t>
      </w:r>
    </w:p>
    <w:p w14:paraId="206A4765">
      <w:pPr>
        <w:numPr>
          <w:ilvl w:val="0"/>
          <w:numId w:val="0"/>
        </w:numPr>
        <w:suppressAutoHyphens/>
        <w:bidi w:val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75A1CC5">
      <w:pPr>
        <w:numPr>
          <w:ilvl w:val="0"/>
          <w:numId w:val="0"/>
        </w:numPr>
        <w:suppressAutoHyphens/>
        <w:bidi w:val="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委托人: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身份证号: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</w:t>
      </w:r>
    </w:p>
    <w:p w14:paraId="0FD56EA4">
      <w:pPr>
        <w:numPr>
          <w:ilvl w:val="0"/>
          <w:numId w:val="0"/>
        </w:numPr>
        <w:suppressAutoHyphens/>
        <w:bidi w:val="0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被委托人: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身份证号: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</w:p>
    <w:p w14:paraId="2DD7000E">
      <w:pPr>
        <w:numPr>
          <w:ilvl w:val="0"/>
          <w:numId w:val="0"/>
        </w:numPr>
        <w:suppressAutoHyphens/>
        <w:bidi w:val="0"/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A1DF15A">
      <w:pPr>
        <w:bidi w:val="0"/>
        <w:adjustRightInd w:val="0"/>
        <w:spacing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bookmarkStart w:id="4" w:name="_GoBack"/>
      <w:bookmarkEnd w:id="4"/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作为我的合法代理人，全权代表我办理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户外招牌设施设置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事项，对委托人在办理上述事项过程中所签署的有关文件，我均予以认可，并承担相应的法律责任。</w:t>
      </w:r>
    </w:p>
    <w:p w14:paraId="088BDACC">
      <w:pPr>
        <w:bidi w:val="0"/>
        <w:adjustRightInd w:val="0"/>
        <w:spacing w:line="4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委托期限:自签字之日起至上述事项办完为止。</w:t>
      </w:r>
    </w:p>
    <w:p w14:paraId="62179443">
      <w:pPr>
        <w:numPr>
          <w:ilvl w:val="0"/>
          <w:numId w:val="0"/>
        </w:numPr>
        <w:suppressAutoHyphens/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4144712">
      <w:pPr>
        <w:pStyle w:val="2"/>
        <w:rPr>
          <w:rFonts w:hint="eastAsia"/>
          <w:lang w:val="en-US" w:eastAsia="zh-CN"/>
        </w:rPr>
      </w:pPr>
    </w:p>
    <w:p w14:paraId="3F1E6031">
      <w:pPr>
        <w:numPr>
          <w:ilvl w:val="0"/>
          <w:numId w:val="0"/>
        </w:numPr>
        <w:suppressAutoHyphens/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B06E789">
      <w:pPr>
        <w:numPr>
          <w:ilvl w:val="0"/>
          <w:numId w:val="0"/>
        </w:numPr>
        <w:suppressAutoHyphens/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委托人:     </w:t>
      </w:r>
    </w:p>
    <w:p w14:paraId="374222EC">
      <w:pPr>
        <w:numPr>
          <w:ilvl w:val="0"/>
          <w:numId w:val="0"/>
        </w:numPr>
        <w:suppressAutoHyphens/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2026年**月**日</w:t>
      </w:r>
    </w:p>
    <w:p w14:paraId="236B3D5B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文泉驿微米黑">
    <w:altName w:val="黑体"/>
    <w:panose1 w:val="020B0606030804020204"/>
    <w:charset w:val="86"/>
    <w:family w:val="auto"/>
    <w:pitch w:val="default"/>
    <w:sig w:usb0="00000000" w:usb1="00000000" w:usb2="00800036" w:usb3="00000000" w:csb0="603E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字体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字体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B2D2C8"/>
    <w:multiLevelType w:val="singleLevel"/>
    <w:tmpl w:val="F6B2D2C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1E23011"/>
    <w:rsid w:val="028E13EB"/>
    <w:rsid w:val="06222576"/>
    <w:rsid w:val="147D7725"/>
    <w:rsid w:val="193A6353"/>
    <w:rsid w:val="1CB7493B"/>
    <w:rsid w:val="2C0B1F53"/>
    <w:rsid w:val="368A0F49"/>
    <w:rsid w:val="3B522ECD"/>
    <w:rsid w:val="3B6A610E"/>
    <w:rsid w:val="3CC316B6"/>
    <w:rsid w:val="3D7B2B9E"/>
    <w:rsid w:val="47AA594C"/>
    <w:rsid w:val="480628CA"/>
    <w:rsid w:val="4A1947CF"/>
    <w:rsid w:val="4C133B3A"/>
    <w:rsid w:val="4E3E1985"/>
    <w:rsid w:val="6C281D11"/>
    <w:rsid w:val="6E7B00D0"/>
    <w:rsid w:val="74DF263E"/>
    <w:rsid w:val="77FF1ACF"/>
    <w:rsid w:val="7887079B"/>
    <w:rsid w:val="7F9F63F1"/>
    <w:rsid w:val="AEFF220E"/>
    <w:rsid w:val="B6FBA952"/>
    <w:rsid w:val="CBFF9E62"/>
    <w:rsid w:val="FF7F42A0"/>
    <w:rsid w:val="FFCFF352"/>
    <w:rsid w:val="FFEFE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1"/>
    <w:qFormat/>
    <w:uiPriority w:val="0"/>
    <w:pPr>
      <w:ind w:firstLine="640" w:firstLineChars="200"/>
    </w:pPr>
    <w:rPr>
      <w:rFonts w:hAnsi="仿宋_GB2312"/>
    </w:rPr>
  </w:style>
  <w:style w:type="paragraph" w:styleId="3">
    <w:name w:val="Body Text Indent"/>
    <w:basedOn w:val="1"/>
    <w:qFormat/>
    <w:uiPriority w:val="99"/>
    <w:pPr>
      <w:spacing w:line="600" w:lineRule="atLeast"/>
      <w:ind w:firstLine="600"/>
    </w:pPr>
    <w:rPr>
      <w:rFonts w:ascii="仿宋_GB2312" w:hAnsi="Times New Roman" w:eastAsia="仿宋_GB2312"/>
      <w:b/>
      <w:bCs/>
      <w:sz w:val="30"/>
      <w:szCs w:val="30"/>
    </w:r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8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9">
    <w:name w:val="font31"/>
    <w:basedOn w:val="5"/>
    <w:qFormat/>
    <w:uiPriority w:val="0"/>
    <w:rPr>
      <w:rFonts w:hint="eastAsia" w:ascii="楷体" w:hAnsi="楷体" w:eastAsia="楷体" w:cs="楷体"/>
      <w:color w:val="000000"/>
      <w:sz w:val="24"/>
      <w:szCs w:val="24"/>
      <w:u w:val="none"/>
    </w:rPr>
  </w:style>
  <w:style w:type="character" w:customStyle="1" w:styleId="10">
    <w:name w:val="font01"/>
    <w:basedOn w:val="5"/>
    <w:qFormat/>
    <w:uiPriority w:val="0"/>
    <w:rPr>
      <w:rFonts w:hint="eastAsia" w:ascii="楷体" w:hAnsi="楷体" w:eastAsia="楷体" w:cs="楷体"/>
      <w:color w:val="FF0000"/>
      <w:sz w:val="24"/>
      <w:szCs w:val="24"/>
      <w:u w:val="none"/>
    </w:rPr>
  </w:style>
  <w:style w:type="paragraph" w:customStyle="1" w:styleId="11">
    <w:name w:val="列出段落1"/>
    <w:basedOn w:val="1"/>
    <w:qFormat/>
    <w:uiPriority w:val="34"/>
    <w:pPr>
      <w:ind w:firstLine="420" w:firstLineChars="200"/>
    </w:pPr>
    <w:rPr>
      <w:rFonts w:ascii="Calibri" w:hAnsi="Calibri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1794</Words>
  <Characters>2031</Characters>
  <Lines>0</Lines>
  <Paragraphs>0</Paragraphs>
  <TotalTime>2</TotalTime>
  <ScaleCrop>false</ScaleCrop>
  <LinksUpToDate>false</LinksUpToDate>
  <CharactersWithSpaces>2336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2018-07-13T23:11:00Z</dcterms:created>
  <dc:creator>d</dc:creator>
  <cp:lastModifiedBy>朱川</cp:lastModifiedBy>
  <cp:lastPrinted>2026-04-13T05:52:00Z</cp:lastPrinted>
  <dcterms:modified xsi:type="dcterms:W3CDTF">2026-08-20T03:08:44Z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eyJoZGlkIjoiMDFmZThlYTk3YWJjYzRmMGNjNDk2YTdiOWY4YmE5N2MiLCJ1c2VySWQiOiIzNTgyODE1MTQifQ==</vt:lpwstr>
  </property>
  <property fmtid="{D5CDD505-2E9C-101B-9397-08002B2CF9AE}" pid="4" name="ICV">
    <vt:lpwstr>0D29E20A988C4F1F8BE85EE8DFB2E8A9_13</vt:lpwstr>
  </property>
</Properties>
</file>